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A" w:rsidRDefault="009A316A" w:rsidP="00537010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10"/>
        <w:jc w:val="center"/>
        <w:rPr>
          <w:rFonts w:ascii="Monotype Corsiva" w:eastAsia="Times New Roman" w:hAnsi="Monotype Corsiva" w:cs="Arial CYR"/>
          <w:b/>
          <w:bCs/>
          <w:color w:val="7030A0"/>
          <w:spacing w:val="4"/>
          <w:sz w:val="96"/>
          <w:szCs w:val="96"/>
          <w:lang w:eastAsia="ru-RU"/>
        </w:rPr>
      </w:pPr>
      <w:r>
        <w:rPr>
          <w:rFonts w:ascii="Monotype Corsiva" w:eastAsia="Times New Roman" w:hAnsi="Monotype Corsiva" w:cs="Arial CYR"/>
          <w:b/>
          <w:bCs/>
          <w:color w:val="7030A0"/>
          <w:spacing w:val="4"/>
          <w:sz w:val="96"/>
          <w:szCs w:val="96"/>
          <w:lang w:eastAsia="ru-RU"/>
        </w:rPr>
        <w:t>Речевое развитие.</w:t>
      </w:r>
    </w:p>
    <w:p w:rsidR="009A316A" w:rsidRDefault="009A316A" w:rsidP="009A316A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10"/>
        <w:jc w:val="right"/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</w:pPr>
      <w:r w:rsidRPr="009A316A"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  <w:t xml:space="preserve">Консультацию подготовила учитель-логопед </w:t>
      </w:r>
    </w:p>
    <w:p w:rsidR="009A316A" w:rsidRDefault="009A316A" w:rsidP="009A316A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10"/>
        <w:jc w:val="right"/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</w:pPr>
      <w:r w:rsidRPr="009A316A"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  <w:t xml:space="preserve">МДОУ детский сад № 193 </w:t>
      </w:r>
    </w:p>
    <w:p w:rsidR="007634B1" w:rsidRDefault="009A316A" w:rsidP="009A316A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10"/>
        <w:jc w:val="right"/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</w:pPr>
      <w:proofErr w:type="spellStart"/>
      <w:r w:rsidRPr="009A316A"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  <w:t>Стаменова</w:t>
      </w:r>
      <w:proofErr w:type="spellEnd"/>
      <w:r w:rsidRPr="009A316A"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  <w:t xml:space="preserve"> Т.М. </w:t>
      </w:r>
    </w:p>
    <w:p w:rsidR="00537010" w:rsidRPr="009A316A" w:rsidRDefault="007634B1" w:rsidP="009A316A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10"/>
        <w:jc w:val="right"/>
        <w:rPr>
          <w:rFonts w:ascii="Monotype Corsiva" w:eastAsia="Times New Roman" w:hAnsi="Monotype Corsiva" w:cs="Times New Roman"/>
          <w:color w:val="FF0000"/>
          <w:sz w:val="32"/>
          <w:szCs w:val="32"/>
          <w:lang w:eastAsia="ru-RU"/>
        </w:rPr>
      </w:pPr>
      <w:r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  <w:t>с</w:t>
      </w:r>
      <w:r w:rsidR="009A316A" w:rsidRPr="009A316A">
        <w:rPr>
          <w:rFonts w:ascii="Monotype Corsiva" w:eastAsia="Times New Roman" w:hAnsi="Monotype Corsiva" w:cs="Arial CYR"/>
          <w:b/>
          <w:bCs/>
          <w:color w:val="FF0000"/>
          <w:spacing w:val="4"/>
          <w:sz w:val="32"/>
          <w:szCs w:val="32"/>
          <w:lang w:eastAsia="ru-RU"/>
        </w:rPr>
        <w:t>ентябрь 2013 год</w:t>
      </w:r>
    </w:p>
    <w:p w:rsidR="00537010" w:rsidRPr="00537010" w:rsidRDefault="00537010" w:rsidP="009A316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8" w:after="0"/>
        <w:ind w:left="5" w:firstLine="2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010">
        <w:rPr>
          <w:rFonts w:ascii="Times New Roman CYR" w:eastAsia="Times New Roman CYR" w:hAnsi="Times New Roman CYR" w:cs="Times New Roman CYR"/>
          <w:b/>
          <w:color w:val="000000"/>
          <w:spacing w:val="-12"/>
          <w:sz w:val="32"/>
          <w:szCs w:val="32"/>
          <w:lang w:eastAsia="ru-RU"/>
        </w:rPr>
        <w:t>1.</w:t>
      </w:r>
      <w:r w:rsidRPr="00537010">
        <w:rPr>
          <w:rFonts w:ascii="Times New Roman" w:eastAsia="Times New Roman CYR" w:hAnsi="Times New Roman" w:cs="Times New Roman"/>
          <w:b/>
          <w:color w:val="000000"/>
          <w:spacing w:val="-12"/>
          <w:sz w:val="32"/>
          <w:szCs w:val="32"/>
          <w:lang w:eastAsia="ru-RU"/>
        </w:rPr>
        <w:t xml:space="preserve">   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старайтесь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 xml:space="preserve">ускорить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8"/>
          <w:sz w:val="32"/>
          <w:szCs w:val="32"/>
          <w:lang w:eastAsia="ru-RU"/>
        </w:rPr>
        <w:t>ход</w:t>
      </w:r>
      <w:r w:rsidRPr="00537010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8"/>
          <w:sz w:val="32"/>
          <w:szCs w:val="32"/>
          <w:lang w:eastAsia="ru-RU"/>
        </w:rPr>
        <w:t>естественного</w:t>
      </w:r>
      <w:r w:rsidRPr="00537010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8"/>
          <w:sz w:val="32"/>
          <w:szCs w:val="32"/>
          <w:lang w:eastAsia="ru-RU"/>
        </w:rPr>
        <w:t xml:space="preserve">речевого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t>развития</w:t>
      </w:r>
      <w:r w:rsidRPr="00537010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t>ребенка</w:t>
      </w:r>
      <w:r w:rsidRPr="00537010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lang w:eastAsia="ru-RU"/>
        </w:rPr>
        <w:t xml:space="preserve">.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t>пере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гружайте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его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речевыми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заня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t>тиями</w:t>
      </w:r>
      <w:r w:rsidRPr="00537010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lang w:eastAsia="ru-RU"/>
        </w:rPr>
        <w:t xml:space="preserve">. 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t>Игры</w:t>
      </w:r>
      <w:r w:rsidRPr="00537010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t>упражнения</w:t>
      </w:r>
      <w:r w:rsidRPr="00537010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  <w:lang w:eastAsia="ru-RU"/>
        </w:rPr>
        <w:t>,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t>речевой</w:t>
      </w:r>
      <w:r w:rsidRPr="00537010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t>материал</w:t>
      </w:r>
      <w:r w:rsidRPr="00537010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t>должны</w:t>
      </w:r>
      <w:r w:rsidRPr="00537010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t>со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ответствовать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возрасту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.</w:t>
      </w:r>
    </w:p>
    <w:p w:rsidR="00537010" w:rsidRPr="00537010" w:rsidRDefault="00537010" w:rsidP="009A316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0" w:beforeAutospacing="1" w:after="100" w:afterAutospacing="1"/>
        <w:ind w:left="5" w:firstLine="2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010">
        <w:rPr>
          <w:rFonts w:ascii="Times New Roman CYR" w:eastAsia="Times New Roman CYR" w:hAnsi="Times New Roman CYR" w:cs="Times New Roman CYR"/>
          <w:b/>
          <w:color w:val="000000"/>
          <w:spacing w:val="-8"/>
          <w:sz w:val="32"/>
          <w:szCs w:val="32"/>
          <w:lang w:eastAsia="ru-RU"/>
        </w:rPr>
        <w:t>2.</w:t>
      </w:r>
      <w:r w:rsidRPr="00537010">
        <w:rPr>
          <w:rFonts w:ascii="Times New Roman" w:eastAsia="Times New Roman CYR" w:hAnsi="Times New Roman" w:cs="Times New Roman"/>
          <w:b/>
          <w:color w:val="000000"/>
          <w:spacing w:val="-8"/>
          <w:sz w:val="32"/>
          <w:szCs w:val="32"/>
          <w:lang w:eastAsia="ru-RU"/>
        </w:rPr>
        <w:t xml:space="preserve">   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>При</w:t>
      </w:r>
      <w:r w:rsidRPr="0053701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>общении</w:t>
      </w:r>
      <w:r w:rsidRPr="0053701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>с</w:t>
      </w:r>
      <w:r w:rsidRPr="0053701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 xml:space="preserve">ребенком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следите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за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своей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речью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.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Гово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рите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с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ним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торопясь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.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Зву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ки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и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слова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произносите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 xml:space="preserve">четко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5"/>
          <w:sz w:val="32"/>
          <w:szCs w:val="32"/>
          <w:lang w:eastAsia="ru-RU"/>
        </w:rPr>
        <w:t>и</w:t>
      </w:r>
      <w:r w:rsidRPr="0053701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5"/>
          <w:sz w:val="32"/>
          <w:szCs w:val="32"/>
          <w:lang w:eastAsia="ru-RU"/>
        </w:rPr>
        <w:t>ясно</w:t>
      </w:r>
      <w:r w:rsidRPr="0053701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5"/>
          <w:sz w:val="32"/>
          <w:szCs w:val="32"/>
          <w:lang w:eastAsia="ru-RU"/>
        </w:rPr>
        <w:t>непонятные</w:t>
      </w:r>
      <w:r w:rsidRPr="0053701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5"/>
          <w:sz w:val="32"/>
          <w:szCs w:val="32"/>
          <w:lang w:eastAsia="ru-RU"/>
        </w:rPr>
        <w:t>слова</w:t>
      </w:r>
      <w:r w:rsidRPr="00537010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5"/>
          <w:sz w:val="32"/>
          <w:szCs w:val="32"/>
          <w:lang w:eastAsia="ru-RU"/>
        </w:rPr>
        <w:t>обо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5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роты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встречающиеся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в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тек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сте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непременно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объясните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.</w:t>
      </w:r>
    </w:p>
    <w:p w:rsidR="00537010" w:rsidRPr="00537010" w:rsidRDefault="00537010" w:rsidP="009A31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0" w:beforeAutospacing="1" w:after="100" w:afterAutospacing="1"/>
        <w:ind w:left="14" w:firstLine="2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010">
        <w:rPr>
          <w:rFonts w:ascii="Times New Roman CYR" w:eastAsia="Times New Roman CYR" w:hAnsi="Times New Roman CYR" w:cs="Times New Roman CYR"/>
          <w:b/>
          <w:color w:val="000000"/>
          <w:spacing w:val="-12"/>
          <w:sz w:val="32"/>
          <w:szCs w:val="32"/>
          <w:lang w:eastAsia="ru-RU"/>
        </w:rPr>
        <w:t>3.</w:t>
      </w:r>
      <w:r w:rsidRPr="00537010">
        <w:rPr>
          <w:rFonts w:ascii="Times New Roman" w:eastAsia="Times New Roman CYR" w:hAnsi="Times New Roman" w:cs="Times New Roman"/>
          <w:b/>
          <w:color w:val="000000"/>
          <w:spacing w:val="-12"/>
          <w:sz w:val="32"/>
          <w:szCs w:val="32"/>
          <w:lang w:eastAsia="ru-RU"/>
        </w:rPr>
        <w:t xml:space="preserve">   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подделывайтесь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 xml:space="preserve">под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детскую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речь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злоупотреб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ляйте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уменьшительно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-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ласка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тельными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суффиксами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—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 xml:space="preserve">все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это</w:t>
      </w:r>
      <w:r w:rsidRPr="00537010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тормозит</w:t>
      </w:r>
      <w:r w:rsidRPr="00537010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речевое</w:t>
      </w:r>
      <w:r w:rsidRPr="00537010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развитие</w:t>
      </w:r>
      <w:r w:rsidRPr="00537010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>.</w:t>
      </w:r>
    </w:p>
    <w:p w:rsidR="00537010" w:rsidRPr="00537010" w:rsidRDefault="00537010" w:rsidP="009A31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0" w:beforeAutospacing="1" w:after="100" w:afterAutospacing="1"/>
        <w:ind w:left="14" w:firstLine="2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010"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  <w:t>4.</w:t>
      </w:r>
      <w:r w:rsidRPr="00537010">
        <w:rPr>
          <w:rFonts w:ascii="Times New Roman" w:eastAsia="Times New Roman CYR" w:hAnsi="Times New Roman" w:cs="Times New Roman"/>
          <w:b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Своевременно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устраняй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6"/>
          <w:sz w:val="32"/>
          <w:szCs w:val="32"/>
          <w:lang w:eastAsia="ru-RU"/>
        </w:rPr>
        <w:t>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6"/>
          <w:sz w:val="32"/>
          <w:szCs w:val="32"/>
          <w:lang w:eastAsia="ru-RU"/>
        </w:rPr>
        <w:t>недостаток</w:t>
      </w:r>
      <w:r w:rsidRPr="00537010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6"/>
          <w:sz w:val="32"/>
          <w:szCs w:val="32"/>
          <w:lang w:eastAsia="ru-RU"/>
        </w:rPr>
        <w:t>речи</w:t>
      </w:r>
      <w:r w:rsidRPr="00537010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6"/>
          <w:sz w:val="32"/>
          <w:szCs w:val="32"/>
          <w:lang w:eastAsia="ru-RU"/>
        </w:rPr>
        <w:t>ребенка</w:t>
      </w:r>
      <w:r w:rsidRPr="00537010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32"/>
          <w:lang w:eastAsia="ru-RU"/>
        </w:rPr>
        <w:t>,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стремясь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указать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 xml:space="preserve">неточности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и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ошибки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встречающиеся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 xml:space="preserve">в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4"/>
          <w:sz w:val="32"/>
          <w:szCs w:val="32"/>
          <w:lang w:eastAsia="ru-RU"/>
        </w:rPr>
        <w:t>его</w:t>
      </w:r>
      <w:r w:rsidRPr="00537010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4"/>
          <w:sz w:val="32"/>
          <w:szCs w:val="32"/>
          <w:lang w:eastAsia="ru-RU"/>
        </w:rPr>
        <w:t>речи</w:t>
      </w:r>
      <w:r w:rsidRPr="00537010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4"/>
          <w:sz w:val="32"/>
          <w:szCs w:val="32"/>
          <w:lang w:eastAsia="ru-RU"/>
        </w:rPr>
        <w:t>будьте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4"/>
          <w:sz w:val="32"/>
          <w:szCs w:val="32"/>
          <w:lang w:eastAsia="ru-RU"/>
        </w:rPr>
        <w:t>осторожны</w:t>
      </w:r>
      <w:r w:rsidRPr="00537010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>,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7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ни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в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коем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случае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 xml:space="preserve">смейтесь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8"/>
          <w:sz w:val="32"/>
          <w:szCs w:val="32"/>
          <w:lang w:eastAsia="ru-RU"/>
        </w:rPr>
        <w:t>над</w:t>
      </w:r>
      <w:r w:rsidRPr="00537010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8"/>
          <w:sz w:val="32"/>
          <w:szCs w:val="32"/>
          <w:lang w:eastAsia="ru-RU"/>
        </w:rPr>
        <w:t>малышом</w:t>
      </w:r>
      <w:r w:rsidRPr="00537010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8"/>
          <w:sz w:val="32"/>
          <w:szCs w:val="32"/>
          <w:lang w:eastAsia="ru-RU"/>
        </w:rPr>
        <w:t>самое</w:t>
      </w:r>
      <w:r w:rsidRPr="00537010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8"/>
          <w:sz w:val="32"/>
          <w:szCs w:val="32"/>
          <w:lang w:eastAsia="ru-RU"/>
        </w:rPr>
        <w:t>лучшее</w:t>
      </w:r>
      <w:r w:rsidRPr="00537010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8"/>
          <w:sz w:val="32"/>
          <w:szCs w:val="32"/>
          <w:lang w:eastAsia="ru-RU"/>
        </w:rPr>
        <w:t xml:space="preserve">—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тактично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поправить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>то</w:t>
      </w:r>
      <w:r w:rsidRPr="00537010">
        <w:rPr>
          <w:rFonts w:ascii="Times New Roman" w:eastAsia="Times New Roman" w:hAnsi="Times New Roman" w:cs="Times New Roman"/>
          <w:b/>
          <w:color w:val="000000"/>
          <w:spacing w:val="7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7"/>
          <w:sz w:val="32"/>
          <w:szCs w:val="32"/>
          <w:lang w:eastAsia="ru-RU"/>
        </w:rPr>
        <w:t xml:space="preserve">или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иное</w:t>
      </w:r>
      <w:r w:rsidRPr="00537010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слово</w:t>
      </w:r>
      <w:r w:rsidRPr="00537010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если</w:t>
      </w:r>
      <w:r w:rsidRPr="00537010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ребенок</w:t>
      </w:r>
      <w:r w:rsidRPr="00537010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t>торо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6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пится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высказать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>свои</w:t>
      </w:r>
      <w:r w:rsidRPr="0053701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2"/>
          <w:sz w:val="32"/>
          <w:szCs w:val="32"/>
          <w:lang w:eastAsia="ru-RU"/>
        </w:rPr>
        <w:t xml:space="preserve">мысли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или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говорит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тихо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напомните ему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«Говорить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надо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внятно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5"/>
          <w:sz w:val="32"/>
          <w:szCs w:val="32"/>
          <w:lang w:eastAsia="ru-RU"/>
        </w:rPr>
        <w:t>четко</w:t>
      </w:r>
      <w:r w:rsidRPr="00537010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5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5"/>
          <w:sz w:val="32"/>
          <w:szCs w:val="32"/>
          <w:lang w:eastAsia="ru-RU"/>
        </w:rPr>
        <w:t>спеша»</w:t>
      </w:r>
      <w:r w:rsidRPr="00537010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.</w:t>
      </w:r>
    </w:p>
    <w:p w:rsidR="00BD020A" w:rsidRPr="00537010" w:rsidRDefault="00537010" w:rsidP="009A316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5" w:firstLine="29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5. 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оставляйте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без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 xml:space="preserve">ответа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>вопросы</w:t>
      </w:r>
      <w:r w:rsidRPr="0053701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>ребенка</w:t>
      </w:r>
      <w:r w:rsidRPr="0053701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.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>И</w:t>
      </w:r>
      <w:r w:rsidRPr="0053701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t>забудь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4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проверить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: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«А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>понятен</w:t>
      </w:r>
      <w:r w:rsidRPr="0053701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1"/>
          <w:sz w:val="32"/>
          <w:szCs w:val="32"/>
          <w:lang w:eastAsia="ru-RU"/>
        </w:rPr>
        <w:t xml:space="preserve">ли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ему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ваш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ответ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»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Если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в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доме есть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магнитофон</w:t>
      </w:r>
      <w:r w:rsidRPr="005370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t>записывай</w:t>
      </w:r>
      <w:r w:rsidRPr="00537010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те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речь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ребенка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.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Такие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запи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softHyphen/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си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не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только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помогут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>в</w:t>
      </w:r>
      <w:r w:rsidRPr="0053701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2"/>
          <w:sz w:val="32"/>
          <w:szCs w:val="32"/>
          <w:lang w:eastAsia="ru-RU"/>
        </w:rPr>
        <w:t xml:space="preserve">работе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над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речью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,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но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со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 xml:space="preserve">временем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t>будут</w:t>
      </w:r>
      <w:r w:rsidRPr="00537010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t>хорошим</w:t>
      </w:r>
      <w:r w:rsidRPr="00537010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t>подарком</w:t>
      </w:r>
      <w:r w:rsidRPr="00537010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-1"/>
          <w:sz w:val="32"/>
          <w:szCs w:val="32"/>
          <w:lang w:eastAsia="ru-RU"/>
        </w:rPr>
        <w:t xml:space="preserve">для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сына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или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537010">
        <w:rPr>
          <w:rFonts w:ascii="Times New Roman CYR" w:eastAsia="Times New Roman" w:hAnsi="Times New Roman CYR" w:cs="Times New Roman CYR"/>
          <w:b/>
          <w:color w:val="000000"/>
          <w:spacing w:val="3"/>
          <w:sz w:val="32"/>
          <w:szCs w:val="32"/>
          <w:lang w:eastAsia="ru-RU"/>
        </w:rPr>
        <w:t>дочери</w:t>
      </w:r>
      <w:r w:rsidRPr="00537010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.</w:t>
      </w:r>
    </w:p>
    <w:sectPr w:rsidR="00BD020A" w:rsidRPr="00537010" w:rsidSect="00537010">
      <w:pgSz w:w="11906" w:h="16838" w:code="9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010"/>
    <w:rsid w:val="00537010"/>
    <w:rsid w:val="00622796"/>
    <w:rsid w:val="00693E51"/>
    <w:rsid w:val="007634B1"/>
    <w:rsid w:val="009A316A"/>
    <w:rsid w:val="00B2205C"/>
    <w:rsid w:val="00BD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3</cp:revision>
  <cp:lastPrinted>2011-10-17T16:11:00Z</cp:lastPrinted>
  <dcterms:created xsi:type="dcterms:W3CDTF">2013-10-07T06:21:00Z</dcterms:created>
  <dcterms:modified xsi:type="dcterms:W3CDTF">2013-10-07T06:22:00Z</dcterms:modified>
</cp:coreProperties>
</file>