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C" w:rsidRPr="000A108C" w:rsidRDefault="000A108C" w:rsidP="000A108C">
      <w:pPr>
        <w:jc w:val="center"/>
        <w:rPr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108C">
        <w:rPr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Влияние музыки на развитие творческих способностей ребёнка.</w:t>
      </w:r>
    </w:p>
    <w:p w:rsidR="000A108C" w:rsidRPr="000A108C" w:rsidRDefault="000A108C" w:rsidP="000A108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>Консультацию подготовила</w:t>
      </w:r>
    </w:p>
    <w:p w:rsidR="000A108C" w:rsidRPr="000A108C" w:rsidRDefault="000A108C" w:rsidP="000A108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Слепова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 xml:space="preserve"> С.А.</w:t>
      </w:r>
    </w:p>
    <w:p w:rsidR="000A108C" w:rsidRPr="000A108C" w:rsidRDefault="000A108C" w:rsidP="000A108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>Февраль 2015 г.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О положительном влиянии музыки на 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Музыку любят все, от </w:t>
      </w:r>
      <w:proofErr w:type="gramStart"/>
      <w:r w:rsidRPr="000A108C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0A108C">
        <w:rPr>
          <w:rFonts w:ascii="Times New Roman" w:hAnsi="Times New Roman" w:cs="Times New Roman"/>
          <w:sz w:val="24"/>
          <w:szCs w:val="24"/>
        </w:rPr>
        <w:t xml:space="preserve">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Но самое интересное, взрослые не делают даже попыток выяснить настоящую причину потери детского интереса. На вопрос «Почему прекратились музыкальные занятия?» звучит практически стандартный ответ: «Ребенок сам не захотел, у него появились другие увлечения».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Весь процесс обучения в глазах неопытных родителей (и даже некоторых учителей музыки) выглядит очень сложно. И, это действительно так и есть, потому что они сами его усложняют!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lastRenderedPageBreak/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 xml:space="preserve"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</w:t>
      </w:r>
      <w:proofErr w:type="gramStart"/>
      <w:r w:rsidRPr="000A10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08C">
        <w:rPr>
          <w:rFonts w:ascii="Times New Roman" w:hAnsi="Times New Roman" w:cs="Times New Roman"/>
          <w:sz w:val="24"/>
          <w:szCs w:val="24"/>
        </w:rPr>
        <w:t> другом.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В основе любого образования, лежит, в первую очередь, интерес. Интерес – вот главное ключевое слово, о котором в ежедневной рутине так часто забывают 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:rsidR="000A108C" w:rsidRPr="000A108C" w:rsidRDefault="000A108C" w:rsidP="000A108C">
      <w:pPr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hAnsi="Times New Roman" w:cs="Times New Roman"/>
          <w:sz w:val="24"/>
          <w:szCs w:val="24"/>
        </w:rPr>
        <w:t xml:space="preserve">Музыкальный уголок лучше расположить на отдельной полке или столе, чтобы у ребёнка был подход к уголку. Какие именно инструменты должны быть в уголке? Металлофон, </w:t>
      </w:r>
      <w:proofErr w:type="spellStart"/>
      <w:r w:rsidRPr="000A108C">
        <w:rPr>
          <w:rFonts w:ascii="Times New Roman" w:hAnsi="Times New Roman" w:cs="Times New Roman"/>
          <w:sz w:val="24"/>
          <w:szCs w:val="24"/>
        </w:rPr>
        <w:t>триола</w:t>
      </w:r>
      <w:proofErr w:type="spellEnd"/>
      <w:r w:rsidRPr="000A108C">
        <w:rPr>
          <w:rFonts w:ascii="Times New Roman" w:hAnsi="Times New Roman" w:cs="Times New Roman"/>
          <w:sz w:val="24"/>
          <w:szCs w:val="24"/>
        </w:rPr>
        <w:t xml:space="preserve">, детская флейта, можно приобрести детскую </w:t>
      </w:r>
      <w:proofErr w:type="spellStart"/>
      <w:r w:rsidRPr="000A108C">
        <w:rPr>
          <w:rFonts w:ascii="Times New Roman" w:hAnsi="Times New Roman" w:cs="Times New Roman"/>
          <w:sz w:val="24"/>
          <w:szCs w:val="24"/>
        </w:rPr>
        <w:t>органолу</w:t>
      </w:r>
      <w:proofErr w:type="spellEnd"/>
      <w:r w:rsidRPr="000A108C">
        <w:rPr>
          <w:rFonts w:ascii="Times New Roman" w:hAnsi="Times New Roman" w:cs="Times New Roman"/>
          <w:sz w:val="24"/>
          <w:szCs w:val="24"/>
        </w:rPr>
        <w:t>. В детском саду уже в средней группе мы учим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0A108C" w:rsidRPr="000A108C" w:rsidRDefault="000A108C" w:rsidP="000A1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08C">
        <w:rPr>
          <w:rFonts w:ascii="Times New Roman" w:hAnsi="Times New Roman" w:cs="Times New Roman"/>
          <w:b/>
          <w:sz w:val="24"/>
          <w:szCs w:val="24"/>
          <w:u w:val="single"/>
        </w:rPr>
        <w:t>Музыкальный руководитель всегда с удовольствием готов дать консультацию родителям, как пра</w:t>
      </w:r>
      <w:bookmarkStart w:id="0" w:name="_GoBack"/>
      <w:bookmarkEnd w:id="0"/>
      <w:r w:rsidRPr="000A108C">
        <w:rPr>
          <w:rFonts w:ascii="Times New Roman" w:hAnsi="Times New Roman" w:cs="Times New Roman"/>
          <w:b/>
          <w:sz w:val="24"/>
          <w:szCs w:val="24"/>
          <w:u w:val="single"/>
        </w:rPr>
        <w:t>вильно играть на тех или иных инструментах.</w:t>
      </w:r>
    </w:p>
    <w:p w:rsidR="000A108C" w:rsidRPr="000A108C" w:rsidRDefault="000A108C" w:rsidP="000A1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 xml:space="preserve">Очень хорошо, если вы приобретёте диски из комплекта по слушанию в детском саду, а также «детский альбом» 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>. «В пещере горного короля» Грига, музыкальные сказки «Золотой ключик», «Бременские музыканты».</w:t>
      </w:r>
    </w:p>
    <w:p w:rsidR="000A108C" w:rsidRPr="000A108C" w:rsidRDefault="000A108C" w:rsidP="000A1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 xml:space="preserve">Советуем приобрести для детей «Музыкальный букварь» Ветлугиной, «Нотная азбука для детей» 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Кончаловской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>.</w:t>
      </w:r>
    </w:p>
    <w:p w:rsidR="004B2DA3" w:rsidRPr="000A108C" w:rsidRDefault="000A108C" w:rsidP="000A1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08C">
        <w:rPr>
          <w:rFonts w:ascii="Times New Roman" w:hAnsi="Times New Roman" w:cs="Times New Roman"/>
          <w:i/>
          <w:sz w:val="24"/>
          <w:szCs w:val="24"/>
        </w:rPr>
        <w:t>Можно приобрести портреты композиторов, познакомить с музыкой. В музыкальном уголке могут быть музыкальные игры, которые помогут детям закрепить пройденный материал. Родителям рекомендуем читать детскую литературу о музыке: «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Myзыка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>-детям» со 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ст</w:t>
      </w:r>
      <w:proofErr w:type="gramStart"/>
      <w:r w:rsidRPr="000A108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0A108C">
        <w:rPr>
          <w:rFonts w:ascii="Times New Roman" w:hAnsi="Times New Roman" w:cs="Times New Roman"/>
          <w:i/>
          <w:sz w:val="24"/>
          <w:szCs w:val="24"/>
        </w:rPr>
        <w:t>ихеева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 xml:space="preserve">, «Музыкально-эстетическое воспитание детей и юношества» </w:t>
      </w:r>
      <w:proofErr w:type="spellStart"/>
      <w:r w:rsidRPr="000A108C">
        <w:rPr>
          <w:rFonts w:ascii="Times New Roman" w:hAnsi="Times New Roman" w:cs="Times New Roman"/>
          <w:i/>
          <w:sz w:val="24"/>
          <w:szCs w:val="24"/>
        </w:rPr>
        <w:t>Шацкой</w:t>
      </w:r>
      <w:proofErr w:type="spellEnd"/>
      <w:r w:rsidRPr="000A108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4B2DA3" w:rsidRPr="000A108C" w:rsidSect="000A108C">
      <w:pgSz w:w="11906" w:h="16838" w:code="9"/>
      <w:pgMar w:top="1134" w:right="1418" w:bottom="1134" w:left="1418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C"/>
    <w:rsid w:val="000A108C"/>
    <w:rsid w:val="004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2015-03-30T20:10:00Z</dcterms:created>
  <dcterms:modified xsi:type="dcterms:W3CDTF">2015-03-30T20:12:00Z</dcterms:modified>
</cp:coreProperties>
</file>