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DB" w:rsidRDefault="007124DC" w:rsidP="00106FDB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36"/>
          <w:szCs w:val="24"/>
        </w:rPr>
      </w:pPr>
      <w:r w:rsidRPr="007124DC">
        <w:rPr>
          <w:rFonts w:ascii="Times New Roman" w:hAnsi="Times New Roman" w:cs="Times New Roman"/>
          <w:b/>
          <w:sz w:val="36"/>
          <w:szCs w:val="24"/>
        </w:rPr>
        <w:t>Особенности речевого развития у детей с ОНР</w:t>
      </w:r>
    </w:p>
    <w:p w:rsidR="007124DC" w:rsidRPr="007124DC" w:rsidRDefault="007124DC" w:rsidP="00106FDB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bookmarkStart w:id="0" w:name="_GoBack"/>
      <w:bookmarkEnd w:id="0"/>
    </w:p>
    <w:p w:rsidR="00106FDB" w:rsidRPr="000A5053" w:rsidRDefault="00106FDB" w:rsidP="00106FD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общего недоразвития речи (ОНР) характеризуется нарушением всех сторон формирования речевых навыков. Основная его отличительна черта — наличие проблем как со звуковой стороной (произношением), так и с лексической и грамматической.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дети с общим недоразвитием речи не имеют нарушений слуха и интеллекта.</w:t>
      </w:r>
    </w:p>
    <w:p w:rsidR="00106FDB" w:rsidRPr="000A5053" w:rsidRDefault="00106FDB" w:rsidP="00106FD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этих детей малопонятна. Наблюдается недостаточная речевая активность, которая с возрастом, без специального обучения, резко падает. Однако дети достаточно критичны к своему дефекту.</w:t>
      </w:r>
    </w:p>
    <w:p w:rsidR="00106FDB" w:rsidRPr="000A5053" w:rsidRDefault="00106FDB" w:rsidP="00106FD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Неполноценная речевая деятельность накладывает отпечаток на формирование у детей сенсорной, интеллектуальной и аффективно-волевой сферы.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</w:t>
      </w:r>
    </w:p>
    <w:p w:rsidR="00106FDB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наиболее слабых детей низкая активность припоминания может сочетаться с ограниченными возможностями развития познавательной деятельности.</w:t>
      </w:r>
    </w:p>
    <w:p w:rsidR="00106FDB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недоразвитие речи 1 уровня</w:t>
      </w:r>
    </w:p>
    <w:p w:rsidR="00106FDB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такой степени означает практически полное отсутствие речи у ребенка. Проблемы заметны, что называется «невооруженным глазом».</w:t>
      </w:r>
      <w:r w:rsidR="004B180F" w:rsidRPr="000A5053">
        <w:rPr>
          <w:rFonts w:ascii="Arial" w:hAnsi="Arial" w:cs="Arial"/>
        </w:rPr>
        <w:t xml:space="preserve"> </w:t>
      </w:r>
      <w:r w:rsidR="004B180F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средства общения крайне ограничены. Активный словарь детей состоит из небольшого количества нечетко произносимых обиходных слов, звукоподражаний и звуковых комплексов. Дети пользуются одним и тем же комплексом для обозначения предметов, действий, качеств, интонацией и жестами, обозначая разницу значений. При этом некоторые дети вовсе не прочь пообщаться, но на «своем» языке. Кошка — это «мяу», «би-би» — может означать и машину, и поезд, и сам процесс езды.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 предложений либо просто нет в речи ребенка, либо могут состоять из двух аморфных слов, объединенных по смыслу. «Мяу би-би» во время игры будет означать, что кошка поехала на машине. «Гав ди» — это и собака идет, и собака бежит.</w:t>
      </w:r>
      <w:r w:rsidR="004B180F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пассивный словарь заметно превышает активный. Ребенок понимает обращенную речь в значительно большем объеме, чем может сказать сам.</w:t>
      </w:r>
      <w:r w:rsidR="004B180F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слова (состоящие из нескольких слогов) сокращаются. Например, автобус звучит как «абас» или «атобу». </w:t>
      </w:r>
    </w:p>
    <w:p w:rsidR="00106FDB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недоразвитие речи 2 уровня</w:t>
      </w:r>
    </w:p>
    <w:p w:rsidR="00E24D52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ярким отличием от 1 уровня становится постоянное присутствие в речи ребенка определенного количества общеупотребительных слов, хоть пока и не очень правильно произнесенных. При этом заметны зачатки формирования грамматической связи между словами, хотя еще непостоянные.</w:t>
      </w:r>
      <w:r w:rsidR="004B180F" w:rsidRPr="000A5053">
        <w:rPr>
          <w:rFonts w:ascii="Arial" w:hAnsi="Arial" w:cs="Arial"/>
        </w:rPr>
        <w:t xml:space="preserve"> </w:t>
      </w:r>
      <w:r w:rsidR="00E24D52" w:rsidRPr="000A5053">
        <w:rPr>
          <w:rFonts w:ascii="Times New Roman" w:hAnsi="Times New Roman" w:cs="Times New Roman"/>
          <w:sz w:val="28"/>
          <w:szCs w:val="28"/>
        </w:rPr>
        <w:t xml:space="preserve">Понимание обращенной речи на втором </w:t>
      </w:r>
      <w:r w:rsidR="00E24D52" w:rsidRPr="000A5053">
        <w:rPr>
          <w:rFonts w:ascii="Times New Roman" w:hAnsi="Times New Roman" w:cs="Times New Roman"/>
          <w:sz w:val="28"/>
          <w:szCs w:val="28"/>
        </w:rPr>
        <w:lastRenderedPageBreak/>
        <w:t>уровне значительно развивается за счет различения некоторых грамматических форм (в отличие от первого уровня), дети могут ориентироваться на морфологические элементы, которые приобретают для них смыслоразличительное значение.</w:t>
      </w:r>
    </w:p>
    <w:p w:rsidR="00E24D52" w:rsidRPr="000A5053" w:rsidRDefault="00E24D52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A5053">
        <w:rPr>
          <w:rFonts w:ascii="Times New Roman" w:hAnsi="Times New Roman" w:cs="Times New Roman"/>
          <w:sz w:val="28"/>
          <w:szCs w:val="28"/>
        </w:rPr>
        <w:t>Это относится к различению и пониманию форм единственного и множественного числа существительных и глаголов (особенно с ударными окончаниями), форм мужского и женского рода глаголов прошедшего времени. Затруднения остаются при понимании форм числа и рода прилагательных.</w:t>
      </w:r>
    </w:p>
    <w:p w:rsidR="00E24D52" w:rsidRPr="000A5053" w:rsidRDefault="00E24D52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A5053">
        <w:rPr>
          <w:rFonts w:ascii="Times New Roman" w:hAnsi="Times New Roman" w:cs="Times New Roman"/>
          <w:sz w:val="28"/>
          <w:szCs w:val="28"/>
        </w:rPr>
        <w:t>Значения предлогов различаются только в хорошо знакомой ситуации. Усвоение грамматических закономерностей в большей степени относится к тем словам, которые рано вошли в активную речь детей.</w:t>
      </w:r>
    </w:p>
    <w:p w:rsidR="00106FDB" w:rsidRPr="000A5053" w:rsidRDefault="004B180F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недостаточность отчетливо проявляется во всех компонентах. Дети пользуются только простыми предложениями, состоящими из 2—3, редко 4 слов.</w:t>
      </w:r>
      <w:r w:rsidR="00BA19DF" w:rsidRPr="000A5053">
        <w:t xml:space="preserve"> </w:t>
      </w:r>
      <w:r w:rsidR="00BA19DF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 в речи могут быть пропущены совсем или использоваться неправильно.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значительно отстает от возрастной нормы: выявляется незнание многих слов, обозначающих части тела, животных и их детенышей, одежды, мебели, профессий. Ребенок не знает слов, обозначающих признаки предмета (форму, отдельные его части).</w:t>
      </w:r>
      <w:r w:rsidR="00BA19DF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FDB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всегда использует одно и то же слово, обозначающее конкретный предмет или действие в искаженном виде. К примеру, яблоко всегда будет звучать как «лябако» в любом контексте.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FDB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Звукопроизношение тоже сильно отстает. Ребенок плохо произносит многие звуки.</w:t>
      </w:r>
      <w:r w:rsidR="00BA19DF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Нарушена слоговая структура многосложных слов. Как правило, слоги не только искажаются из-за неправильного произношения, но и переставляются местами, и просто выбрасываются (ботинки — «бокити», человек — «тевек»).</w:t>
      </w:r>
      <w:r w:rsidR="00BA19DF" w:rsidRPr="000A5053">
        <w:t xml:space="preserve"> </w:t>
      </w:r>
      <w:r w:rsidR="00BA19DF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Связный рассказ — по картинке или с помощью вопросов взрослого — уже получается, в отличие от состояния при 1 уровне ОНР, однако он очень ограничен. В основном ребенок использует двусложные несогласованные предложения из подлежащего и сказуемого. «Гуяй гокам. Видей сег. Ипий сегика.» (Гулял на горке, видел снег, лепил снеговика).</w:t>
      </w:r>
    </w:p>
    <w:p w:rsidR="00106FDB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недоразвитие речи 3 уровня</w:t>
      </w:r>
    </w:p>
    <w:p w:rsidR="00A129F0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стадия характеризуется в основном отставанием в плане грамматического и фонематического развития речи. Экспрессивная речь довольно активна, ребенок строит развернутые фразы и использует большой словарный запас.</w:t>
      </w:r>
      <w:r w:rsidR="00A129F0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Характерным является недифференцированное произнесение звуков (в основном это свистящие, шипящие, аффрикаты и соноры), когда один звук заменяет одновременно два или несколько звуков данной или близкой фонетической группы.</w:t>
      </w:r>
      <w:r w:rsidR="00A129F0" w:rsidRPr="000A5053">
        <w:t xml:space="preserve"> </w:t>
      </w:r>
      <w:r w:rsidR="00A129F0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повторяя вслед за логопедом трех-четырехсложные слова, дети нередко искажают их в речи, сокращая количество слогов (Дети слепили снеговика. — «Дети сипили новика»). Множество ошибок наблюдается при передаче звуконаполняемости слов: перестановки и замены звуков и слогов, сокращения при стечении согласных в слове.</w:t>
      </w:r>
    </w:p>
    <w:p w:rsidR="00A129F0" w:rsidRPr="000A5053" w:rsidRDefault="00A129F0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фоне относительно развернутой речи наблюдается неточное употребление многих лексических значений. В активном словаре преобладают существительные и глаголы. Недостаточно слов, обозначающих качества, признаки, состояния предметов и действий. Неумение пользоваться способами словообразования создает трудности в использовании вариантов слов, детям не всегда удается подбор однокоренных слов, образование новых слов с помощью суффиксов и приставок. Нередко они заменяют название части предмета названием целого предмета, нужное слово другим, сходным по значению.</w:t>
      </w:r>
    </w:p>
    <w:p w:rsidR="00A129F0" w:rsidRPr="000A5053" w:rsidRDefault="00A129F0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свободных высказываниях преобладают простые распространенные предложения, почти не употребляются сложные конструкции.</w:t>
      </w:r>
    </w:p>
    <w:p w:rsidR="00A129F0" w:rsidRPr="000A5053" w:rsidRDefault="00A129F0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аграмматизм</w:t>
      </w:r>
      <w:r w:rsid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ошибки в согласовании числительных с существительными, прилагательных с существительными в роде, числе, падеже. Большое количество ошибок наблюдается в использовании как простых, так и сложных предлогов.</w:t>
      </w:r>
    </w:p>
    <w:p w:rsidR="00106FDB" w:rsidRPr="000A5053" w:rsidRDefault="000A5053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Неустойчивое произношение звуков, которые ребенок научился произносить отдельно. В самостоятельной речи они все равно звучат пока нечетко. </w:t>
      </w:r>
      <w:r w:rsidR="00A129F0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нестойкие замены, когда звук в разных словах произносится по-разному; смешения звуков, когда изолированно ребенок произносит определенные звуки верно, а в словах и предложениях их взаимозаменяет.</w:t>
      </w:r>
    </w:p>
    <w:p w:rsidR="00106FDB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недоразвитие речи 4 уровня</w:t>
      </w:r>
    </w:p>
    <w:p w:rsidR="00106FDB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уровень ОНР характеризуется лишь отдельными сложностями и ошибками. Однако, складываясь в общую картину, эти нарушения мешают ребенку овладевать навыками чтения и письма. Проблема неправильного звукопроизношения отсутствует, звуки «поставлены», однако речь несколько невнятна, невыразительна и отличается нечеткой артикуляцией.</w:t>
      </w:r>
      <w:r w:rsidR="000A5053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встречаются нарушения слоговой структуры слова, элизии (пропуск слогов — например, «моток» вместо «молоток»), замене одного звука другим, перестановке их местами.</w:t>
      </w:r>
      <w:r w:rsidR="000A5053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характерная ошибка — неправильное использование слов, означающих признак предмета. Ребенок не очень четко понимает значение таких слов. Например, «дом длинный» вместо «высокий», «мальчик короткий» вместо «низкий» и т. д.).</w:t>
      </w:r>
      <w:r w:rsidR="000A5053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вызывает также образование новых слов при помощи суффиксов. («зайцевый» вместо «заячий», «платенько» вместо «платьице»).</w:t>
      </w:r>
      <w:r w:rsidR="000A5053"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Аграмматизмы встречаются, но не очень часто. В основном сложности могут вызывать согласования имен существительных с прилагательными («пишу синИМ ручкОМ») или при употреблении существительных во множественном числе именительного или родительного падежа («В зоопарке видели медведЕВ, птицЕВ»).</w:t>
      </w:r>
    </w:p>
    <w:p w:rsidR="001F660A" w:rsidRPr="000A5053" w:rsidRDefault="00106FDB" w:rsidP="000A505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все нарушения, отличающие ОНР 4 уровня, встречаются у детей не часто. При этом, если ребенку предложить два варианта ответа, он выберет правильный, то есть присутствует критичность к речи, а формирование грамматического строя приближается к необходимым нормам.</w:t>
      </w:r>
    </w:p>
    <w:sectPr w:rsidR="001F660A" w:rsidRPr="000A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122C"/>
    <w:multiLevelType w:val="multilevel"/>
    <w:tmpl w:val="C8B6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135E2"/>
    <w:multiLevelType w:val="multilevel"/>
    <w:tmpl w:val="CE70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E6C59"/>
    <w:multiLevelType w:val="multilevel"/>
    <w:tmpl w:val="C80C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B0AAC"/>
    <w:multiLevelType w:val="multilevel"/>
    <w:tmpl w:val="2DA2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1011"/>
    <w:multiLevelType w:val="multilevel"/>
    <w:tmpl w:val="3996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B9"/>
    <w:rsid w:val="000A5053"/>
    <w:rsid w:val="00106FDB"/>
    <w:rsid w:val="001F660A"/>
    <w:rsid w:val="004B180F"/>
    <w:rsid w:val="005873B9"/>
    <w:rsid w:val="007124DC"/>
    <w:rsid w:val="00A129F0"/>
    <w:rsid w:val="00A54245"/>
    <w:rsid w:val="00BA19DF"/>
    <w:rsid w:val="00E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279B9-BEDF-47C3-AF97-068C979C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3376">
          <w:blockQuote w:val="1"/>
          <w:marLeft w:val="600"/>
          <w:marRight w:val="0"/>
          <w:marTop w:val="405"/>
          <w:marBottom w:val="405"/>
          <w:divBdr>
            <w:top w:val="none" w:sz="0" w:space="8" w:color="auto"/>
            <w:left w:val="single" w:sz="18" w:space="11" w:color="E5E5E5"/>
            <w:bottom w:val="none" w:sz="0" w:space="8" w:color="auto"/>
            <w:right w:val="none" w:sz="0" w:space="11" w:color="auto"/>
          </w:divBdr>
        </w:div>
      </w:divsChild>
    </w:div>
    <w:div w:id="121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3</cp:revision>
  <dcterms:created xsi:type="dcterms:W3CDTF">2019-01-25T06:36:00Z</dcterms:created>
  <dcterms:modified xsi:type="dcterms:W3CDTF">2019-09-13T07:55:00Z</dcterms:modified>
</cp:coreProperties>
</file>